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KLASA IV - zestaw I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Zenek poszed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 do sklepu zrobić zakupy. Zabrał ze sobą 200 zł. Kupił </w:t>
        <w:br/>
        <w:t xml:space="preserve">4 bułki, pomidory, jogurt i 3 pizze. Za wszystko zapłacił 110 zł 50 gr. Ile otrzymał reszty z 200 zł?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Kasia mia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ła 8 lat i była 4 razy młodsza od mamy, natomiast od brata Tomka Kasia była o 3 lata starsza. Oblicz, ile lat miał Tomek a ile jego mama?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32"/>
          <w:shd w:fill="auto" w:val="clear"/>
        </w:rPr>
        <w:t xml:space="preserve">W 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klasie 4a jest o 4 uczniów wi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ęcej niż w klasie 4b. Ilu jest uczni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 w 4b, je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śli w klasie 4a jest 22 uczni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ów?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Jedna lampa ogrodowa kosztuje 135 z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ł. Czy 2000 zł starczy by kupić 8 takich lamp?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Oblicz: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345+ 35 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400:5 + 100 =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